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E77264" w14:paraId="5536205A" w14:textId="77777777" w:rsidTr="00E77264">
        <w:tc>
          <w:tcPr>
            <w:tcW w:w="0" w:type="auto"/>
            <w:tcBorders>
              <w:top w:val="nil"/>
              <w:bottom w:val="nil"/>
            </w:tcBorders>
            <w:tcMar>
              <w:top w:w="60" w:type="dxa"/>
              <w:left w:w="0" w:type="dxa"/>
              <w:bottom w:w="6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77264" w14:paraId="63BD4A62"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E77264" w14:paraId="6D42AAD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E77264" w14:paraId="1B2D58E4" w14:textId="77777777">
                          <w:tc>
                            <w:tcPr>
                              <w:tcW w:w="0" w:type="auto"/>
                              <w:tcMar>
                                <w:top w:w="0" w:type="dxa"/>
                                <w:left w:w="135" w:type="dxa"/>
                                <w:bottom w:w="0" w:type="dxa"/>
                                <w:right w:w="135" w:type="dxa"/>
                              </w:tcMar>
                              <w:hideMark/>
                            </w:tcPr>
                            <w:p w14:paraId="278457E9" w14:textId="767978DF" w:rsidR="00E77264" w:rsidRDefault="00E77264">
                              <w:pPr>
                                <w:jc w:val="center"/>
                              </w:pPr>
                              <w:r>
                                <w:rPr>
                                  <w:noProof/>
                                </w:rPr>
                                <w:drawing>
                                  <wp:inline distT="0" distB="0" distL="0" distR="0" wp14:anchorId="2B3B4933" wp14:editId="3002CCD9">
                                    <wp:extent cx="35433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866775"/>
                                            </a:xfrm>
                                            <a:prstGeom prst="rect">
                                              <a:avLst/>
                                            </a:prstGeom>
                                            <a:noFill/>
                                            <a:ln>
                                              <a:noFill/>
                                            </a:ln>
                                          </pic:spPr>
                                        </pic:pic>
                                      </a:graphicData>
                                    </a:graphic>
                                  </wp:inline>
                                </w:drawing>
                              </w:r>
                            </w:p>
                          </w:tc>
                        </w:tr>
                      </w:tbl>
                      <w:p w14:paraId="35B7F51A" w14:textId="77777777" w:rsidR="00E77264" w:rsidRDefault="00E77264"/>
                    </w:tc>
                  </w:tr>
                </w:tbl>
                <w:p w14:paraId="31A1672E" w14:textId="77777777" w:rsidR="00E77264" w:rsidRDefault="00E77264">
                  <w:pPr>
                    <w:rPr>
                      <w:vanish/>
                    </w:rPr>
                  </w:pPr>
                </w:p>
                <w:tbl>
                  <w:tblPr>
                    <w:tblW w:w="5000" w:type="pct"/>
                    <w:tblCellMar>
                      <w:left w:w="0" w:type="dxa"/>
                      <w:right w:w="0" w:type="dxa"/>
                    </w:tblCellMar>
                    <w:tblLook w:val="04A0" w:firstRow="1" w:lastRow="0" w:firstColumn="1" w:lastColumn="0" w:noHBand="0" w:noVBand="1"/>
                  </w:tblPr>
                  <w:tblGrid>
                    <w:gridCol w:w="9360"/>
                  </w:tblGrid>
                  <w:tr w:rsidR="00E77264" w14:paraId="61BCD55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77264" w14:paraId="579D6B09" w14:textId="77777777">
                          <w:tc>
                            <w:tcPr>
                              <w:tcW w:w="0" w:type="auto"/>
                              <w:tcMar>
                                <w:top w:w="0" w:type="dxa"/>
                                <w:left w:w="270" w:type="dxa"/>
                                <w:bottom w:w="135" w:type="dxa"/>
                                <w:right w:w="270" w:type="dxa"/>
                              </w:tcMar>
                              <w:hideMark/>
                            </w:tcPr>
                            <w:p w14:paraId="18001E77" w14:textId="77777777" w:rsidR="00E77264" w:rsidRDefault="00E77264">
                              <w:pPr>
                                <w:pStyle w:val="Heading1"/>
                                <w:spacing w:before="0" w:beforeAutospacing="0" w:after="0" w:afterAutospacing="0" w:line="900" w:lineRule="atLeast"/>
                                <w:jc w:val="center"/>
                                <w:rPr>
                                  <w:rFonts w:ascii="Helvetica" w:hAnsi="Helvetica" w:cs="Helvetica"/>
                                  <w:color w:val="222222"/>
                                  <w:sz w:val="60"/>
                                  <w:szCs w:val="60"/>
                                </w:rPr>
                              </w:pPr>
                              <w:r>
                                <w:rPr>
                                  <w:rFonts w:ascii="Helvetica" w:hAnsi="Helvetica" w:cs="Helvetica"/>
                                  <w:color w:val="222222"/>
                                  <w:sz w:val="60"/>
                                  <w:szCs w:val="60"/>
                                </w:rPr>
                                <w:t>Mid July News Briefing</w:t>
                              </w:r>
                              <w:r>
                                <w:rPr>
                                  <w:rFonts w:ascii="Helvetica" w:hAnsi="Helvetica" w:cs="Helvetica"/>
                                  <w:color w:val="222222"/>
                                  <w:sz w:val="60"/>
                                  <w:szCs w:val="60"/>
                                </w:rPr>
                                <w:br/>
                                <w:t> </w:t>
                              </w:r>
                            </w:p>
                          </w:tc>
                        </w:tr>
                      </w:tbl>
                      <w:p w14:paraId="4D200DC3" w14:textId="77777777" w:rsidR="00E77264" w:rsidRDefault="00E77264">
                        <w:pPr>
                          <w:rPr>
                            <w:rFonts w:ascii="Times New Roman" w:hAnsi="Times New Roman" w:cs="Times New Roman"/>
                            <w:sz w:val="24"/>
                            <w:szCs w:val="24"/>
                          </w:rPr>
                        </w:pPr>
                      </w:p>
                    </w:tc>
                  </w:tr>
                </w:tbl>
                <w:p w14:paraId="24517334" w14:textId="77777777" w:rsidR="00E77264" w:rsidRDefault="00E77264">
                  <w:pPr>
                    <w:rPr>
                      <w:sz w:val="24"/>
                      <w:szCs w:val="24"/>
                    </w:rPr>
                  </w:pPr>
                </w:p>
              </w:tc>
            </w:tr>
          </w:tbl>
          <w:p w14:paraId="6FDB9027" w14:textId="77777777" w:rsidR="00E77264" w:rsidRDefault="00E77264">
            <w:pPr>
              <w:jc w:val="center"/>
              <w:rPr>
                <w:color w:val="000000"/>
                <w:sz w:val="27"/>
                <w:szCs w:val="27"/>
              </w:rPr>
            </w:pPr>
          </w:p>
        </w:tc>
      </w:tr>
      <w:tr w:rsidR="00E77264" w14:paraId="752F8692" w14:textId="77777777" w:rsidTr="00E77264">
        <w:tc>
          <w:tcPr>
            <w:tcW w:w="0" w:type="auto"/>
            <w:tcBorders>
              <w:top w:val="nil"/>
              <w:bottom w:val="nil"/>
            </w:tcBorders>
            <w:tcMar>
              <w:top w:w="105" w:type="dxa"/>
              <w:left w:w="0" w:type="dxa"/>
              <w:bottom w:w="10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77264" w14:paraId="7D349D7D"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E77264" w14:paraId="59EF78C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E77264" w14:paraId="1B9B202A" w14:textId="77777777">
                          <w:tc>
                            <w:tcPr>
                              <w:tcW w:w="0" w:type="auto"/>
                              <w:tcMar>
                                <w:top w:w="0" w:type="dxa"/>
                                <w:left w:w="135" w:type="dxa"/>
                                <w:bottom w:w="0" w:type="dxa"/>
                                <w:right w:w="135" w:type="dxa"/>
                              </w:tcMar>
                              <w:hideMark/>
                            </w:tcPr>
                            <w:p w14:paraId="18840406" w14:textId="1393B64E" w:rsidR="00E77264" w:rsidRDefault="00E77264">
                              <w:pPr>
                                <w:jc w:val="center"/>
                                <w:rPr>
                                  <w:sz w:val="24"/>
                                  <w:szCs w:val="24"/>
                                </w:rPr>
                              </w:pPr>
                              <w:r>
                                <w:rPr>
                                  <w:noProof/>
                                </w:rPr>
                                <w:drawing>
                                  <wp:inline distT="0" distB="0" distL="0" distR="0" wp14:anchorId="1C73F4D5" wp14:editId="2A477D03">
                                    <wp:extent cx="1933575" cy="2362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inline>
                                </w:drawing>
                              </w:r>
                            </w:p>
                          </w:tc>
                        </w:tr>
                      </w:tbl>
                      <w:p w14:paraId="292DB7C3" w14:textId="77777777" w:rsidR="00E77264" w:rsidRDefault="00E77264"/>
                    </w:tc>
                  </w:tr>
                </w:tbl>
                <w:p w14:paraId="52F921F7" w14:textId="77777777" w:rsidR="00E77264" w:rsidRDefault="00E77264">
                  <w:pPr>
                    <w:rPr>
                      <w:vanish/>
                    </w:rPr>
                  </w:pPr>
                </w:p>
                <w:tbl>
                  <w:tblPr>
                    <w:tblW w:w="5000" w:type="pct"/>
                    <w:tblCellMar>
                      <w:left w:w="0" w:type="dxa"/>
                      <w:right w:w="0" w:type="dxa"/>
                    </w:tblCellMar>
                    <w:tblLook w:val="04A0" w:firstRow="1" w:lastRow="0" w:firstColumn="1" w:lastColumn="0" w:noHBand="0" w:noVBand="1"/>
                  </w:tblPr>
                  <w:tblGrid>
                    <w:gridCol w:w="9360"/>
                  </w:tblGrid>
                  <w:tr w:rsidR="00E77264" w14:paraId="04B6AF7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77264" w14:paraId="3834524E" w14:textId="77777777">
                          <w:tc>
                            <w:tcPr>
                              <w:tcW w:w="0" w:type="auto"/>
                              <w:tcMar>
                                <w:top w:w="0" w:type="dxa"/>
                                <w:left w:w="270" w:type="dxa"/>
                                <w:bottom w:w="135" w:type="dxa"/>
                                <w:right w:w="270" w:type="dxa"/>
                              </w:tcMar>
                              <w:hideMark/>
                            </w:tcPr>
                            <w:p w14:paraId="3A98D8FF" w14:textId="77777777" w:rsidR="00E77264" w:rsidRDefault="00E77264">
                              <w:pPr>
                                <w:pStyle w:val="Heading3"/>
                                <w:spacing w:before="0" w:beforeAutospacing="0" w:after="0" w:afterAutospacing="0" w:line="495" w:lineRule="atLeast"/>
                                <w:rPr>
                                  <w:rFonts w:ascii="Helvetica" w:hAnsi="Helvetica" w:cs="Helvetica"/>
                                  <w:color w:val="444444"/>
                                  <w:sz w:val="33"/>
                                  <w:szCs w:val="33"/>
                                </w:rPr>
                              </w:pPr>
                              <w:r>
                                <w:rPr>
                                  <w:rFonts w:ascii="Helvetica" w:hAnsi="Helvetica" w:cs="Helvetica"/>
                                  <w:color w:val="FF0000"/>
                                  <w:sz w:val="33"/>
                                  <w:szCs w:val="33"/>
                                </w:rPr>
                                <w:t>Is the economy really opening up? </w:t>
                              </w:r>
                              <w:r>
                                <w:rPr>
                                  <w:rFonts w:ascii="Helvetica" w:hAnsi="Helvetica" w:cs="Helvetica"/>
                                  <w:color w:val="444444"/>
                                  <w:sz w:val="33"/>
                                  <w:szCs w:val="33"/>
                                </w:rPr>
                                <w:t> </w:t>
                              </w:r>
                            </w:p>
                            <w:p w14:paraId="14C9876E" w14:textId="77777777" w:rsidR="00E77264" w:rsidRDefault="00E77264">
                              <w:pPr>
                                <w:pStyle w:val="NormalWeb"/>
                                <w:spacing w:before="150" w:beforeAutospacing="0" w:after="150" w:afterAutospacing="0" w:line="360" w:lineRule="atLeast"/>
                                <w:rPr>
                                  <w:rFonts w:ascii="Helvetica" w:hAnsi="Helvetica" w:cs="Helvetica"/>
                                  <w:color w:val="222222"/>
                                </w:rPr>
                              </w:pPr>
                              <w:r>
                                <w:rPr>
                                  <w:rFonts w:ascii="Helvetica" w:hAnsi="Helvetica" w:cs="Helvetica"/>
                                  <w:color w:val="222222"/>
                                </w:rPr>
                                <w:t xml:space="preserve">The Office of National Statistics have published some interesting Data with regards to COVID-19 and </w:t>
                              </w:r>
                              <w:proofErr w:type="spellStart"/>
                              <w:proofErr w:type="gramStart"/>
                              <w:r>
                                <w:rPr>
                                  <w:rFonts w:ascii="Helvetica" w:hAnsi="Helvetica" w:cs="Helvetica"/>
                                  <w:color w:val="222222"/>
                                </w:rPr>
                                <w:t>it's</w:t>
                              </w:r>
                              <w:proofErr w:type="spellEnd"/>
                              <w:proofErr w:type="gramEnd"/>
                              <w:r>
                                <w:rPr>
                                  <w:rFonts w:ascii="Helvetica" w:hAnsi="Helvetica" w:cs="Helvetica"/>
                                  <w:color w:val="222222"/>
                                </w:rPr>
                                <w:t xml:space="preserve"> current impact on the UK economy.  </w:t>
                              </w:r>
                              <w:hyperlink r:id="rId7" w:tgtFrame="_blank" w:history="1">
                                <w:r>
                                  <w:rPr>
                                    <w:rStyle w:val="Hyperlink"/>
                                    <w:rFonts w:ascii="Helvetica" w:hAnsi="Helvetica" w:cs="Helvetica"/>
                                    <w:color w:val="007C89"/>
                                  </w:rPr>
                                  <w:t>Read more....</w:t>
                                </w:r>
                              </w:hyperlink>
                              <w:r>
                                <w:rPr>
                                  <w:rFonts w:ascii="Helvetica" w:hAnsi="Helvetica" w:cs="Helvetica"/>
                                  <w:color w:val="222222"/>
                                </w:rPr>
                                <w:br/>
                                <w:t> </w:t>
                              </w:r>
                            </w:p>
                            <w:p w14:paraId="125D43CE" w14:textId="77777777" w:rsidR="00E77264" w:rsidRDefault="00E77264">
                              <w:pPr>
                                <w:pStyle w:val="Heading3"/>
                                <w:spacing w:before="0" w:beforeAutospacing="0" w:after="0" w:afterAutospacing="0" w:line="495" w:lineRule="atLeast"/>
                                <w:rPr>
                                  <w:rFonts w:ascii="Helvetica" w:hAnsi="Helvetica" w:cs="Helvetica"/>
                                  <w:color w:val="444444"/>
                                  <w:sz w:val="33"/>
                                  <w:szCs w:val="33"/>
                                </w:rPr>
                              </w:pPr>
                              <w:r>
                                <w:rPr>
                                  <w:rFonts w:ascii="Helvetica" w:hAnsi="Helvetica" w:cs="Helvetica"/>
                                  <w:color w:val="FF0000"/>
                                  <w:sz w:val="33"/>
                                  <w:szCs w:val="33"/>
                                </w:rPr>
                                <w:t>Budget deficit leaps to £62m</w:t>
                              </w:r>
                              <w:r>
                                <w:rPr>
                                  <w:rFonts w:ascii="Helvetica" w:hAnsi="Helvetica" w:cs="Helvetica"/>
                                  <w:color w:val="444444"/>
                                  <w:sz w:val="33"/>
                                  <w:szCs w:val="33"/>
                                </w:rPr>
                                <w:t> </w:t>
                              </w:r>
                            </w:p>
                            <w:p w14:paraId="1EFEFC32" w14:textId="77777777" w:rsidR="00E77264" w:rsidRDefault="00E77264">
                              <w:pPr>
                                <w:pStyle w:val="NormalWeb"/>
                                <w:spacing w:before="150" w:beforeAutospacing="0" w:after="150" w:afterAutospacing="0" w:line="360" w:lineRule="atLeast"/>
                                <w:rPr>
                                  <w:rFonts w:ascii="Helvetica" w:hAnsi="Helvetica" w:cs="Helvetica"/>
                                  <w:color w:val="222222"/>
                                </w:rPr>
                              </w:pPr>
                              <w:r>
                                <w:rPr>
                                  <w:rFonts w:ascii="Helvetica" w:hAnsi="Helvetica" w:cs="Helvetica"/>
                                  <w:color w:val="222222"/>
                                </w:rPr>
                                <w:t xml:space="preserve">The Government bail out to businesses has caused a massive gap in the public finance accounts. Tax payments received by HMRC were down 42 per cent on the same month last year, while central government spending jumped 52 per cent. </w:t>
                              </w:r>
                              <w:r>
                                <w:rPr>
                                  <w:rFonts w:ascii="Helvetica" w:hAnsi="Helvetica" w:cs="Helvetica"/>
                                  <w:color w:val="222222"/>
                                </w:rPr>
                                <w:lastRenderedPageBreak/>
                                <w:t xml:space="preserve">What is the Government </w:t>
                              </w:r>
                              <w:proofErr w:type="gramStart"/>
                              <w:r>
                                <w:rPr>
                                  <w:rFonts w:ascii="Helvetica" w:hAnsi="Helvetica" w:cs="Helvetica"/>
                                  <w:color w:val="222222"/>
                                </w:rPr>
                                <w:t>predictions.</w:t>
                              </w:r>
                              <w:proofErr w:type="gramEnd"/>
                              <w:r>
                                <w:rPr>
                                  <w:rFonts w:ascii="Helvetica" w:hAnsi="Helvetica" w:cs="Helvetica"/>
                                  <w:color w:val="222222"/>
                                </w:rPr>
                                <w:t> </w:t>
                              </w:r>
                              <w:hyperlink r:id="rId8" w:tgtFrame="_blank" w:history="1">
                                <w:r>
                                  <w:rPr>
                                    <w:rStyle w:val="Hyperlink"/>
                                    <w:rFonts w:ascii="Helvetica" w:hAnsi="Helvetica" w:cs="Helvetica"/>
                                    <w:color w:val="007C89"/>
                                  </w:rPr>
                                  <w:t>Read more....</w:t>
                                </w:r>
                              </w:hyperlink>
                              <w:r>
                                <w:rPr>
                                  <w:rFonts w:ascii="Helvetica" w:hAnsi="Helvetica" w:cs="Helvetica"/>
                                  <w:color w:val="222222"/>
                                </w:rPr>
                                <w:br/>
                                <w:t> </w:t>
                              </w:r>
                            </w:p>
                            <w:p w14:paraId="371DD325" w14:textId="77777777" w:rsidR="00E77264" w:rsidRDefault="00E77264">
                              <w:pPr>
                                <w:pStyle w:val="Heading3"/>
                                <w:spacing w:before="0" w:beforeAutospacing="0" w:after="0" w:afterAutospacing="0" w:line="495" w:lineRule="atLeast"/>
                                <w:rPr>
                                  <w:rFonts w:ascii="Helvetica" w:hAnsi="Helvetica" w:cs="Helvetica"/>
                                  <w:color w:val="444444"/>
                                  <w:sz w:val="33"/>
                                  <w:szCs w:val="33"/>
                                </w:rPr>
                              </w:pPr>
                              <w:r>
                                <w:rPr>
                                  <w:rFonts w:ascii="Helvetica" w:hAnsi="Helvetica" w:cs="Helvetica"/>
                                  <w:color w:val="FF0000"/>
                                  <w:sz w:val="33"/>
                                  <w:szCs w:val="33"/>
                                </w:rPr>
                                <w:t>COVID secure. Are you compliant?  </w:t>
                              </w:r>
                            </w:p>
                            <w:p w14:paraId="0E3A0923" w14:textId="77777777" w:rsidR="00E77264" w:rsidRDefault="00E77264">
                              <w:pPr>
                                <w:pStyle w:val="NormalWeb"/>
                                <w:spacing w:before="150" w:beforeAutospacing="0" w:after="150" w:afterAutospacing="0" w:line="360" w:lineRule="atLeast"/>
                                <w:rPr>
                                  <w:rFonts w:ascii="Helvetica" w:hAnsi="Helvetica" w:cs="Helvetica"/>
                                  <w:color w:val="222222"/>
                                </w:rPr>
                              </w:pPr>
                              <w:r>
                                <w:rPr>
                                  <w:rFonts w:ascii="Helvetica" w:hAnsi="Helvetica" w:cs="Helvetica"/>
                                  <w:color w:val="222222"/>
                                </w:rPr>
                                <w:t>We believe that all our clients should be aware of the different guidelines there are with regards to how they should be operating in the current climate. Ensuring that your business is fully COVID secure will have an impact on you, your staff, your customers and eventually your bottom line. See what is required for your business. </w:t>
                              </w:r>
                              <w:hyperlink r:id="rId9" w:tgtFrame="_blank" w:history="1">
                                <w:r>
                                  <w:rPr>
                                    <w:rStyle w:val="Hyperlink"/>
                                    <w:rFonts w:ascii="Helvetica" w:hAnsi="Helvetica" w:cs="Helvetica"/>
                                    <w:color w:val="007C89"/>
                                  </w:rPr>
                                  <w:t>Read more....</w:t>
                                </w:r>
                              </w:hyperlink>
                              <w:r>
                                <w:rPr>
                                  <w:rFonts w:ascii="Helvetica" w:hAnsi="Helvetica" w:cs="Helvetica"/>
                                  <w:color w:val="222222"/>
                                </w:rPr>
                                <w:br/>
                                <w:t> </w:t>
                              </w:r>
                            </w:p>
                            <w:p w14:paraId="637D3D42" w14:textId="77777777" w:rsidR="00E77264" w:rsidRDefault="00E77264">
                              <w:pPr>
                                <w:pStyle w:val="Heading3"/>
                                <w:spacing w:before="0" w:beforeAutospacing="0" w:after="0" w:afterAutospacing="0" w:line="495" w:lineRule="atLeast"/>
                                <w:rPr>
                                  <w:rFonts w:ascii="Helvetica" w:hAnsi="Helvetica" w:cs="Helvetica"/>
                                  <w:color w:val="444444"/>
                                  <w:sz w:val="33"/>
                                  <w:szCs w:val="33"/>
                                </w:rPr>
                              </w:pPr>
                              <w:r>
                                <w:rPr>
                                  <w:rFonts w:ascii="Helvetica" w:hAnsi="Helvetica" w:cs="Helvetica"/>
                                  <w:color w:val="FF0000"/>
                                  <w:sz w:val="33"/>
                                  <w:szCs w:val="33"/>
                                </w:rPr>
                                <w:t>Tax Credits </w:t>
                              </w:r>
                              <w:r>
                                <w:rPr>
                                  <w:rFonts w:ascii="Helvetica" w:hAnsi="Helvetica" w:cs="Helvetica"/>
                                  <w:color w:val="444444"/>
                                  <w:sz w:val="33"/>
                                  <w:szCs w:val="33"/>
                                </w:rPr>
                                <w:t> </w:t>
                              </w:r>
                            </w:p>
                            <w:p w14:paraId="56A3F9FF" w14:textId="77777777" w:rsidR="00E77264" w:rsidRDefault="00E77264">
                              <w:pPr>
                                <w:pStyle w:val="NormalWeb"/>
                                <w:spacing w:before="150" w:beforeAutospacing="0" w:after="150" w:afterAutospacing="0" w:line="360" w:lineRule="atLeast"/>
                                <w:rPr>
                                  <w:rFonts w:ascii="Helvetica" w:hAnsi="Helvetica" w:cs="Helvetica"/>
                                  <w:color w:val="222222"/>
                                </w:rPr>
                              </w:pPr>
                              <w:r>
                                <w:rPr>
                                  <w:rFonts w:ascii="Helvetica" w:hAnsi="Helvetica" w:cs="Helvetica"/>
                                  <w:color w:val="222222"/>
                                </w:rPr>
                                <w:t xml:space="preserve">If you want to make a claim for Tax Credits you have until 31st July to make your claim. </w:t>
                              </w:r>
                              <w:proofErr w:type="gramStart"/>
                              <w:r>
                                <w:rPr>
                                  <w:rFonts w:ascii="Helvetica" w:hAnsi="Helvetica" w:cs="Helvetica"/>
                                  <w:color w:val="222222"/>
                                </w:rPr>
                                <w:t>Don't</w:t>
                              </w:r>
                              <w:proofErr w:type="gramEnd"/>
                              <w:r>
                                <w:rPr>
                                  <w:rFonts w:ascii="Helvetica" w:hAnsi="Helvetica" w:cs="Helvetica"/>
                                  <w:color w:val="222222"/>
                                </w:rPr>
                                <w:t xml:space="preserve"> miss out on money you can legally claim. </w:t>
                              </w:r>
                              <w:hyperlink r:id="rId10" w:tgtFrame="_blank" w:history="1">
                                <w:r>
                                  <w:rPr>
                                    <w:rStyle w:val="Hyperlink"/>
                                    <w:rFonts w:ascii="Helvetica" w:hAnsi="Helvetica" w:cs="Helvetica"/>
                                    <w:color w:val="007C89"/>
                                  </w:rPr>
                                  <w:t>Read more....</w:t>
                                </w:r>
                              </w:hyperlink>
                            </w:p>
                            <w:p w14:paraId="6BBA907D" w14:textId="77777777" w:rsidR="00E77264" w:rsidRDefault="00E77264">
                              <w:pPr>
                                <w:pStyle w:val="Heading3"/>
                                <w:spacing w:before="0" w:beforeAutospacing="0" w:after="0" w:afterAutospacing="0" w:line="495" w:lineRule="atLeast"/>
                                <w:rPr>
                                  <w:rFonts w:ascii="Helvetica" w:hAnsi="Helvetica" w:cs="Helvetica"/>
                                  <w:color w:val="444444"/>
                                  <w:sz w:val="33"/>
                                  <w:szCs w:val="33"/>
                                </w:rPr>
                              </w:pPr>
                              <w:r>
                                <w:rPr>
                                  <w:rFonts w:ascii="Helvetica" w:hAnsi="Helvetica" w:cs="Helvetica"/>
                                  <w:color w:val="444444"/>
                                  <w:sz w:val="33"/>
                                  <w:szCs w:val="33"/>
                                </w:rPr>
                                <w:br/>
                              </w:r>
                              <w:r>
                                <w:rPr>
                                  <w:rFonts w:ascii="Helvetica" w:hAnsi="Helvetica" w:cs="Helvetica"/>
                                  <w:color w:val="FF0000"/>
                                  <w:sz w:val="33"/>
                                  <w:szCs w:val="33"/>
                                </w:rPr>
                                <w:t>Face coverings</w:t>
                              </w:r>
                              <w:r>
                                <w:rPr>
                                  <w:rFonts w:ascii="Helvetica" w:hAnsi="Helvetica" w:cs="Helvetica"/>
                                  <w:color w:val="444444"/>
                                  <w:sz w:val="33"/>
                                  <w:szCs w:val="33"/>
                                </w:rPr>
                                <w:t> </w:t>
                              </w:r>
                            </w:p>
                            <w:p w14:paraId="6F45F7FB" w14:textId="77777777" w:rsidR="00E77264" w:rsidRDefault="00E77264">
                              <w:pPr>
                                <w:pStyle w:val="NormalWeb"/>
                                <w:spacing w:before="150" w:beforeAutospacing="0" w:after="150" w:afterAutospacing="0" w:line="360" w:lineRule="atLeast"/>
                                <w:rPr>
                                  <w:rFonts w:ascii="Helvetica" w:hAnsi="Helvetica" w:cs="Helvetica"/>
                                  <w:color w:val="222222"/>
                                </w:rPr>
                              </w:pPr>
                              <w:r>
                                <w:rPr>
                                  <w:rFonts w:ascii="Helvetica" w:hAnsi="Helvetica" w:cs="Helvetica"/>
                                  <w:color w:val="222222"/>
                                </w:rPr>
                                <w:t>Business practices have now adapted to the COVID compliant world. This means that in many places of work face coverings must be worn. </w:t>
                              </w:r>
                              <w:hyperlink r:id="rId11" w:tgtFrame="_blank" w:history="1">
                                <w:r>
                                  <w:rPr>
                                    <w:rStyle w:val="Hyperlink"/>
                                    <w:rFonts w:ascii="Helvetica" w:hAnsi="Helvetica" w:cs="Helvetica"/>
                                    <w:color w:val="007C89"/>
                                  </w:rPr>
                                  <w:t>Read more....</w:t>
                                </w:r>
                              </w:hyperlink>
                              <w:r>
                                <w:rPr>
                                  <w:rFonts w:ascii="Helvetica" w:hAnsi="Helvetica" w:cs="Helvetica"/>
                                  <w:color w:val="222222"/>
                                </w:rPr>
                                <w:br/>
                                <w:t> </w:t>
                              </w:r>
                            </w:p>
                            <w:p w14:paraId="6A4739AA" w14:textId="77777777" w:rsidR="00E77264" w:rsidRDefault="00E77264">
                              <w:pPr>
                                <w:pStyle w:val="Heading3"/>
                                <w:spacing w:before="0" w:beforeAutospacing="0" w:after="0" w:afterAutospacing="0" w:line="495" w:lineRule="atLeast"/>
                                <w:rPr>
                                  <w:rFonts w:ascii="Helvetica" w:hAnsi="Helvetica" w:cs="Helvetica"/>
                                  <w:color w:val="444444"/>
                                  <w:sz w:val="33"/>
                                  <w:szCs w:val="33"/>
                                </w:rPr>
                              </w:pPr>
                              <w:r>
                                <w:rPr>
                                  <w:rFonts w:ascii="Helvetica" w:hAnsi="Helvetica" w:cs="Helvetica"/>
                                  <w:color w:val="FF0000"/>
                                  <w:sz w:val="33"/>
                                  <w:szCs w:val="33"/>
                                </w:rPr>
                                <w:t>Eat out to help out </w:t>
                              </w:r>
                              <w:r>
                                <w:rPr>
                                  <w:rFonts w:ascii="Helvetica" w:hAnsi="Helvetica" w:cs="Helvetica"/>
                                  <w:color w:val="444444"/>
                                  <w:sz w:val="33"/>
                                  <w:szCs w:val="33"/>
                                </w:rPr>
                                <w:t> </w:t>
                              </w:r>
                            </w:p>
                            <w:p w14:paraId="497C14BC" w14:textId="77777777" w:rsidR="00E77264" w:rsidRDefault="00E77264">
                              <w:pPr>
                                <w:pStyle w:val="NormalWeb"/>
                                <w:spacing w:before="150" w:beforeAutospacing="0" w:after="240" w:afterAutospacing="0" w:line="360" w:lineRule="atLeast"/>
                                <w:rPr>
                                  <w:rFonts w:ascii="Helvetica" w:hAnsi="Helvetica" w:cs="Helvetica"/>
                                  <w:color w:val="222222"/>
                                </w:rPr>
                              </w:pPr>
                              <w:r>
                                <w:rPr>
                                  <w:rFonts w:ascii="Helvetica" w:hAnsi="Helvetica" w:cs="Helvetica"/>
                                  <w:color w:val="222222"/>
                                </w:rPr>
                                <w:t>50% discount off your bill. Mondays Tuesday &amp; Wednesdays  </w:t>
                              </w:r>
                              <w:hyperlink r:id="rId12" w:tgtFrame="_blank" w:history="1">
                                <w:r>
                                  <w:rPr>
                                    <w:rStyle w:val="Hyperlink"/>
                                    <w:rFonts w:ascii="Helvetica" w:hAnsi="Helvetica" w:cs="Helvetica"/>
                                    <w:color w:val="007C89"/>
                                  </w:rPr>
                                  <w:t>Read more....</w:t>
                                </w:r>
                              </w:hyperlink>
                              <w:r>
                                <w:rPr>
                                  <w:rFonts w:ascii="Helvetica" w:hAnsi="Helvetica" w:cs="Helvetica"/>
                                  <w:color w:val="222222"/>
                                </w:rPr>
                                <w:br/>
                              </w:r>
                              <w:r>
                                <w:rPr>
                                  <w:rFonts w:ascii="Helvetica" w:hAnsi="Helvetica" w:cs="Helvetica"/>
                                  <w:color w:val="222222"/>
                                </w:rPr>
                                <w:br/>
                                <w:t>Has your Tax Returns been filed?</w:t>
                              </w:r>
                              <w:r>
                                <w:rPr>
                                  <w:rFonts w:ascii="Helvetica" w:hAnsi="Helvetica" w:cs="Helvetica"/>
                                  <w:color w:val="222222"/>
                                </w:rPr>
                                <w:br/>
                                <w:t>Do you have Vat returns that need to be submitted?</w:t>
                              </w:r>
                            </w:p>
                          </w:tc>
                        </w:tr>
                      </w:tbl>
                      <w:p w14:paraId="4A46444A" w14:textId="77777777" w:rsidR="00E77264" w:rsidRDefault="00E77264">
                        <w:pPr>
                          <w:rPr>
                            <w:rFonts w:ascii="Times New Roman" w:hAnsi="Times New Roman" w:cs="Times New Roman"/>
                          </w:rPr>
                        </w:pPr>
                      </w:p>
                    </w:tc>
                  </w:tr>
                </w:tbl>
                <w:p w14:paraId="6F752C62" w14:textId="77777777" w:rsidR="00E77264" w:rsidRDefault="00E77264">
                  <w:pPr>
                    <w:rPr>
                      <w:sz w:val="24"/>
                      <w:szCs w:val="24"/>
                    </w:rPr>
                  </w:pPr>
                </w:p>
              </w:tc>
            </w:tr>
          </w:tbl>
          <w:p w14:paraId="668AC835" w14:textId="77777777" w:rsidR="00E77264" w:rsidRDefault="00E77264">
            <w:pPr>
              <w:jc w:val="center"/>
              <w:rPr>
                <w:color w:val="000000"/>
                <w:sz w:val="27"/>
                <w:szCs w:val="27"/>
              </w:rPr>
            </w:pPr>
          </w:p>
        </w:tc>
      </w:tr>
    </w:tbl>
    <w:p w14:paraId="4B1E3531" w14:textId="77777777" w:rsidR="00D205F9" w:rsidRDefault="00D205F9">
      <w:pPr>
        <w:rPr>
          <w:rFonts w:ascii="Times New Roman" w:hAnsi="Times New Roman" w:cs="Times New Roman"/>
          <w:color w:val="0B0C0C"/>
          <w:sz w:val="24"/>
          <w:szCs w:val="24"/>
          <w:shd w:val="clear" w:color="auto" w:fill="FFFFFF"/>
        </w:rPr>
      </w:pPr>
    </w:p>
    <w:sectPr w:rsidR="00D20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36DCB"/>
    <w:multiLevelType w:val="multilevel"/>
    <w:tmpl w:val="C498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AE"/>
    <w:rsid w:val="000800AE"/>
    <w:rsid w:val="00781A2D"/>
    <w:rsid w:val="00A03F39"/>
    <w:rsid w:val="00D205F9"/>
    <w:rsid w:val="00D90E83"/>
    <w:rsid w:val="00E7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E151"/>
  <w15:chartTrackingRefBased/>
  <w15:docId w15:val="{AB7CC0D6-10E1-49E1-817D-5C573090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26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E7726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5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205F9"/>
    <w:rPr>
      <w:color w:val="0000FF"/>
      <w:u w:val="single"/>
    </w:rPr>
  </w:style>
  <w:style w:type="character" w:customStyle="1" w:styleId="Heading1Char">
    <w:name w:val="Heading 1 Char"/>
    <w:basedOn w:val="DefaultParagraphFont"/>
    <w:link w:val="Heading1"/>
    <w:uiPriority w:val="9"/>
    <w:rsid w:val="00E77264"/>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E77264"/>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6530">
      <w:bodyDiv w:val="1"/>
      <w:marLeft w:val="0"/>
      <w:marRight w:val="0"/>
      <w:marTop w:val="0"/>
      <w:marBottom w:val="0"/>
      <w:divBdr>
        <w:top w:val="none" w:sz="0" w:space="0" w:color="auto"/>
        <w:left w:val="none" w:sz="0" w:space="0" w:color="auto"/>
        <w:bottom w:val="none" w:sz="0" w:space="0" w:color="auto"/>
        <w:right w:val="none" w:sz="0" w:space="0" w:color="auto"/>
      </w:divBdr>
    </w:div>
    <w:div w:id="320933209">
      <w:bodyDiv w:val="1"/>
      <w:marLeft w:val="0"/>
      <w:marRight w:val="0"/>
      <w:marTop w:val="0"/>
      <w:marBottom w:val="0"/>
      <w:divBdr>
        <w:top w:val="none" w:sz="0" w:space="0" w:color="auto"/>
        <w:left w:val="none" w:sz="0" w:space="0" w:color="auto"/>
        <w:bottom w:val="none" w:sz="0" w:space="0" w:color="auto"/>
        <w:right w:val="none" w:sz="0" w:space="0" w:color="auto"/>
      </w:divBdr>
    </w:div>
    <w:div w:id="1798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obr.uk/EFO_March-2020_Accessibl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s.gov.uk/peoplepopulationandcommunity/healthandsocialcare/conditionsanddiseases/articles/coronaviruscovid19roundupeconomybusinessandjobs/2020-07-02" TargetMode="External"/><Relationship Id="rId12" Type="http://schemas.openxmlformats.org/officeDocument/2006/relationships/hyperlink" Target="https://www.gov.uk/guidance/get-a-discount-with-the-eat-out-to-help-out-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publications/staying-safe-outside-your-home/staying-safe-outside-your-home" TargetMode="External"/><Relationship Id="rId5" Type="http://schemas.openxmlformats.org/officeDocument/2006/relationships/image" Target="media/image1.jpeg"/><Relationship Id="rId10" Type="http://schemas.openxmlformats.org/officeDocument/2006/relationships/hyperlink" Target="https://www.gov.uk/government/news/tax-credits-its-time-to-update-your-award" TargetMode="External"/><Relationship Id="rId4" Type="http://schemas.openxmlformats.org/officeDocument/2006/relationships/webSettings" Target="webSettings.xml"/><Relationship Id="rId9" Type="http://schemas.openxmlformats.org/officeDocument/2006/relationships/hyperlink" Target="https://www.gov.uk/guidance/working-safely-during-coronavirus-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Everoy Lenovo</dc:creator>
  <cp:keywords/>
  <dc:description/>
  <cp:lastModifiedBy>Everoy Johnson</cp:lastModifiedBy>
  <cp:revision>2</cp:revision>
  <dcterms:created xsi:type="dcterms:W3CDTF">2020-07-17T14:11:00Z</dcterms:created>
  <dcterms:modified xsi:type="dcterms:W3CDTF">2020-07-17T14:11:00Z</dcterms:modified>
</cp:coreProperties>
</file>